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853" w:rsidRDefault="00903853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903853" w:rsidRDefault="00903853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903853" w:rsidRDefault="00903853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903853" w:rsidRDefault="00903853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903853" w:rsidRDefault="00903853">
      <w:pPr>
        <w:pStyle w:val="Af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903853" w:rsidRDefault="00903853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903853" w:rsidRDefault="00903853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903853" w:rsidRDefault="00903853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903853" w:rsidRDefault="00E45C6D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903853" w:rsidRDefault="00903853">
      <w:pPr>
        <w:adjustRightInd w:val="0"/>
        <w:snapToGrid w:val="0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903853" w:rsidRDefault="00E45C6D">
      <w:pPr>
        <w:pStyle w:val="Af"/>
        <w:spacing w:line="570" w:lineRule="exact"/>
        <w:ind w:firstLineChars="200" w:firstLine="72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903853" w:rsidRDefault="00903853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903853" w:rsidRDefault="00903853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903853" w:rsidRDefault="00903853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903853" w:rsidRDefault="00903853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903853" w:rsidRDefault="00903853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903853" w:rsidRDefault="00903853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903853" w:rsidRDefault="00903853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903853" w:rsidRDefault="00E45C6D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:</w:t>
      </w:r>
      <w:r>
        <w:rPr>
          <w:rFonts w:hint="eastAsia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纪检监察事务</w:t>
      </w:r>
    </w:p>
    <w:p w:rsidR="00903853" w:rsidRDefault="00E45C6D">
      <w:pPr>
        <w:pStyle w:val="Af"/>
        <w:spacing w:line="570" w:lineRule="exact"/>
        <w:ind w:firstLineChars="200" w:firstLine="72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</w:p>
    <w:p w:rsidR="00903853" w:rsidRDefault="00E45C6D">
      <w:pPr>
        <w:pStyle w:val="Af"/>
        <w:spacing w:line="570" w:lineRule="exact"/>
        <w:ind w:firstLineChars="200" w:firstLine="72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</w:p>
    <w:p w:rsidR="00903853" w:rsidRDefault="00E45C6D">
      <w:pPr>
        <w:pStyle w:val="Af"/>
        <w:spacing w:line="570" w:lineRule="exact"/>
        <w:ind w:firstLineChars="200" w:firstLine="72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</w:p>
    <w:p w:rsidR="00903853" w:rsidRDefault="00E45C6D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1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10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903853" w:rsidRDefault="00903853">
      <w:pPr>
        <w:adjustRightInd w:val="0"/>
        <w:snapToGrid w:val="0"/>
        <w:spacing w:line="560" w:lineRule="exact"/>
        <w:rPr>
          <w:rFonts w:ascii="黑体" w:eastAsia="黑体" w:hAnsi="黑体" w:cs="宋体"/>
          <w:b/>
          <w:kern w:val="0"/>
          <w:sz w:val="36"/>
          <w:szCs w:val="36"/>
        </w:rPr>
      </w:pPr>
      <w:bookmarkStart w:id="0" w:name="_GoBack"/>
      <w:bookmarkEnd w:id="0"/>
    </w:p>
    <w:p w:rsidR="00903853" w:rsidRDefault="00E45C6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903853" w:rsidRDefault="00E45C6D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4D2930" w:rsidRDefault="004D2930" w:rsidP="004D2930">
      <w:pPr>
        <w:spacing w:line="540" w:lineRule="exact"/>
        <w:ind w:firstLine="640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托普鲁克乡位于英吉沙县东南部，距县城23公里，地里位置处于东经76°14′，北纬38°46′，境内海拔高度1365米，地势呈西南高，东北部低。南北长约28公里，东西宽约15公里，总面积约339.44平方公里，折合33946.47公顷，东南与克孜勒乡连接，西南与依格孜亚乡接壤，西部与苏盖提乡毗邻，北部喀拉克山与萨汗镇交界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903853" w:rsidRDefault="00E45C6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通过安装国旗杆项目，增强爱国情怀，淡化氛围，促进民族团结。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项目性质为新增项目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</w:p>
    <w:p w:rsidR="00903853" w:rsidRDefault="00E45C6D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项目用途及范围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在特定地点安装国旗杆，</w:t>
      </w:r>
      <w:r w:rsidR="005D2BF8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托普鲁克乡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共有13个点。分别安装国旗杆。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903853" w:rsidRDefault="00E45C6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903853" w:rsidRDefault="005D2BF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托普鲁克乡</w:t>
      </w:r>
      <w:r w:rsidR="00E45C6D">
        <w:rPr>
          <w:rFonts w:ascii="仿宋" w:eastAsia="仿宋" w:hAnsi="仿宋" w:hint="eastAsia"/>
          <w:bCs/>
          <w:spacing w:val="-4"/>
          <w:sz w:val="32"/>
          <w:szCs w:val="32"/>
        </w:rPr>
        <w:t>国旗杆安装项目预算安排总额为</w:t>
      </w:r>
      <w:r w:rsidR="004D2930" w:rsidRPr="004D2930">
        <w:rPr>
          <w:rFonts w:ascii="仿宋" w:eastAsia="仿宋" w:hAnsi="仿宋"/>
          <w:bCs/>
          <w:spacing w:val="-4"/>
          <w:sz w:val="32"/>
          <w:szCs w:val="32"/>
        </w:rPr>
        <w:t>0.89</w:t>
      </w:r>
      <w:r w:rsidR="00E45C6D"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 w:rsidR="004D2930" w:rsidRPr="004D2930">
        <w:rPr>
          <w:rFonts w:ascii="仿宋" w:eastAsia="仿宋" w:hAnsi="仿宋"/>
          <w:bCs/>
          <w:spacing w:val="-4"/>
          <w:sz w:val="32"/>
          <w:szCs w:val="32"/>
        </w:rPr>
        <w:t>0.89</w:t>
      </w:r>
      <w:r w:rsidR="00E45C6D">
        <w:rPr>
          <w:rFonts w:ascii="仿宋" w:eastAsia="仿宋" w:hAnsi="仿宋" w:hint="eastAsia"/>
          <w:bCs/>
          <w:spacing w:val="-4"/>
          <w:sz w:val="32"/>
          <w:szCs w:val="32"/>
        </w:rPr>
        <w:t>万元，自筹资金0万元，2018年实际收到预算资金</w:t>
      </w:r>
      <w:r w:rsidR="004D2930" w:rsidRPr="004D2930">
        <w:rPr>
          <w:rFonts w:ascii="仿宋" w:eastAsia="仿宋" w:hAnsi="仿宋"/>
          <w:bCs/>
          <w:spacing w:val="-4"/>
          <w:sz w:val="32"/>
          <w:szCs w:val="32"/>
        </w:rPr>
        <w:t>0.89</w:t>
      </w:r>
      <w:r w:rsidR="00E45C6D"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本项目实际支付资金</w:t>
      </w:r>
      <w:r w:rsidR="004D2930" w:rsidRPr="004D2930"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0.89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。均用于安装国旗杆，共计十三个地点，每根国旗杆价格为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lastRenderedPageBreak/>
        <w:t>4000.00元整。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本项目支出符合</w:t>
      </w:r>
      <w:r w:rsidR="005D2BF8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托普鲁克乡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903853" w:rsidRDefault="00E45C6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项目实施过程中，由乡党委集体研究决，资金支出和使用情况每季度向全体村民公示，接受全民督促，并根据</w:t>
      </w:r>
      <w:r w:rsidR="005D2BF8">
        <w:rPr>
          <w:rFonts w:ascii="仿宋" w:eastAsia="仿宋" w:hAnsi="仿宋" w:hint="eastAsia"/>
          <w:bCs/>
          <w:spacing w:val="-4"/>
          <w:sz w:val="32"/>
          <w:szCs w:val="32"/>
        </w:rPr>
        <w:t>托普鲁克乡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人民政府制定的《财务制度及管理办法》对项目的实施有有法可依，确保项目资料齐全并及时归档。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903853" w:rsidRDefault="00E45C6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11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11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，指标完成率为100.00%。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lastRenderedPageBreak/>
        <w:t>情况。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通过安装国旗杆项目，增强爱国情怀，淡化氛围，促进民族团结。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903853" w:rsidRDefault="00E45C6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</w:t>
      </w:r>
      <w:r w:rsidR="005D2BF8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托普鲁克乡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国旗杆安装项目执行情况，做好下一年专项经费执行预算，充分发挥专项经费在民族团结和爱国主义教育方面的重要作用。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903853" w:rsidRDefault="00E45C6D">
      <w:pPr>
        <w:pStyle w:val="ac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主要经验及做法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在</w:t>
      </w:r>
      <w:r w:rsidR="005D2BF8">
        <w:rPr>
          <w:rFonts w:ascii="仿宋" w:eastAsia="仿宋" w:hAnsi="仿宋" w:hint="eastAsia"/>
          <w:bCs/>
          <w:spacing w:val="-4"/>
          <w:sz w:val="32"/>
          <w:szCs w:val="32"/>
        </w:rPr>
        <w:t>托普鲁克乡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国旗杆安装项目中，选择了最为典型的地点，安装了七个国旗杆，在特定地点安装国旗杆，最直接明白的为群众上了一堂爱国主义教育课，并通过此项目，增加了民族团结，淡化了氛围。</w:t>
      </w:r>
    </w:p>
    <w:p w:rsidR="00903853" w:rsidRDefault="00E45C6D">
      <w:pPr>
        <w:pStyle w:val="ac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 w:rsidR="00903853" w:rsidRDefault="00E45C6D">
      <w:pPr>
        <w:pStyle w:val="ac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无。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无其他说明内容。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国旗杆安装项目资金的使用效率和效果，项目管理过程规范，是否完成了预期绩效目标等。同时，通过开展自我评价来总结经验和教训，为我乡类似项目今后的开展提供参考建议。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903853" w:rsidRDefault="00E45C6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903853" w:rsidSect="0090385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E82" w:rsidRDefault="00E67E82" w:rsidP="00903853">
      <w:r>
        <w:separator/>
      </w:r>
    </w:p>
  </w:endnote>
  <w:endnote w:type="continuationSeparator" w:id="1">
    <w:p w:rsidR="00E67E82" w:rsidRDefault="00E67E82" w:rsidP="00903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7892034"/>
    </w:sdtPr>
    <w:sdtContent>
      <w:p w:rsidR="00903853" w:rsidRDefault="00C8620F">
        <w:pPr>
          <w:pStyle w:val="a5"/>
          <w:jc w:val="center"/>
        </w:pPr>
        <w:r>
          <w:fldChar w:fldCharType="begin"/>
        </w:r>
        <w:r w:rsidR="00E45C6D">
          <w:instrText>PAGE   \* MERGEFORMAT</w:instrText>
        </w:r>
        <w:r>
          <w:fldChar w:fldCharType="separate"/>
        </w:r>
        <w:r w:rsidR="005D2BF8" w:rsidRPr="005D2BF8">
          <w:rPr>
            <w:noProof/>
            <w:lang w:val="zh-CN"/>
          </w:rPr>
          <w:t>2</w:t>
        </w:r>
        <w:r>
          <w:fldChar w:fldCharType="end"/>
        </w:r>
      </w:p>
    </w:sdtContent>
  </w:sdt>
  <w:p w:rsidR="00903853" w:rsidRDefault="009038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E82" w:rsidRDefault="00E67E82" w:rsidP="00903853">
      <w:r>
        <w:separator/>
      </w:r>
    </w:p>
  </w:footnote>
  <w:footnote w:type="continuationSeparator" w:id="1">
    <w:p w:rsidR="00E67E82" w:rsidRDefault="00E67E82" w:rsidP="009038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F286B"/>
    <w:multiLevelType w:val="multilevel"/>
    <w:tmpl w:val="19EF286B"/>
    <w:lvl w:ilvl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64" w:hanging="420"/>
      </w:pPr>
    </w:lvl>
    <w:lvl w:ilvl="2">
      <w:start w:val="1"/>
      <w:numFmt w:val="lowerRoman"/>
      <w:lvlText w:val="%3."/>
      <w:lvlJc w:val="right"/>
      <w:pPr>
        <w:ind w:left="1884" w:hanging="420"/>
      </w:pPr>
    </w:lvl>
    <w:lvl w:ilvl="3">
      <w:start w:val="1"/>
      <w:numFmt w:val="decimal"/>
      <w:lvlText w:val="%4."/>
      <w:lvlJc w:val="left"/>
      <w:pPr>
        <w:ind w:left="2304" w:hanging="420"/>
      </w:pPr>
    </w:lvl>
    <w:lvl w:ilvl="4">
      <w:start w:val="1"/>
      <w:numFmt w:val="lowerLetter"/>
      <w:lvlText w:val="%5)"/>
      <w:lvlJc w:val="left"/>
      <w:pPr>
        <w:ind w:left="2724" w:hanging="420"/>
      </w:pPr>
    </w:lvl>
    <w:lvl w:ilvl="5">
      <w:start w:val="1"/>
      <w:numFmt w:val="lowerRoman"/>
      <w:lvlText w:val="%6."/>
      <w:lvlJc w:val="right"/>
      <w:pPr>
        <w:ind w:left="3144" w:hanging="420"/>
      </w:pPr>
    </w:lvl>
    <w:lvl w:ilvl="6">
      <w:start w:val="1"/>
      <w:numFmt w:val="decimal"/>
      <w:lvlText w:val="%7."/>
      <w:lvlJc w:val="left"/>
      <w:pPr>
        <w:ind w:left="3564" w:hanging="420"/>
      </w:pPr>
    </w:lvl>
    <w:lvl w:ilvl="7">
      <w:start w:val="1"/>
      <w:numFmt w:val="lowerLetter"/>
      <w:lvlText w:val="%8)"/>
      <w:lvlJc w:val="left"/>
      <w:pPr>
        <w:ind w:left="3984" w:hanging="420"/>
      </w:pPr>
    </w:lvl>
    <w:lvl w:ilvl="8">
      <w:start w:val="1"/>
      <w:numFmt w:val="lowerRoman"/>
      <w:lvlText w:val="%9."/>
      <w:lvlJc w:val="right"/>
      <w:pPr>
        <w:ind w:left="4404" w:hanging="420"/>
      </w:pPr>
    </w:lvl>
  </w:abstractNum>
  <w:abstractNum w:abstractNumId="1">
    <w:nsid w:val="24A179C8"/>
    <w:multiLevelType w:val="singleLevel"/>
    <w:tmpl w:val="24A179C8"/>
    <w:lvl w:ilvl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4D2930"/>
    <w:rsid w:val="0050167F"/>
    <w:rsid w:val="00514506"/>
    <w:rsid w:val="005162F1"/>
    <w:rsid w:val="00530B23"/>
    <w:rsid w:val="00535153"/>
    <w:rsid w:val="00575CFE"/>
    <w:rsid w:val="00592D09"/>
    <w:rsid w:val="005D2BF8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03853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8620F"/>
    <w:rsid w:val="00CA6457"/>
    <w:rsid w:val="00CB0B2C"/>
    <w:rsid w:val="00CC6E4D"/>
    <w:rsid w:val="00D17F2E"/>
    <w:rsid w:val="00D46194"/>
    <w:rsid w:val="00E01293"/>
    <w:rsid w:val="00E45C6D"/>
    <w:rsid w:val="00E67E82"/>
    <w:rsid w:val="00E769FE"/>
    <w:rsid w:val="00EA2CBE"/>
    <w:rsid w:val="00F32FEE"/>
    <w:rsid w:val="0BF86EEA"/>
    <w:rsid w:val="394C3AF6"/>
    <w:rsid w:val="3F6B6AC3"/>
    <w:rsid w:val="6CA736C4"/>
    <w:rsid w:val="6FB03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85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03853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03853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03853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03853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03853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03853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03853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03853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03853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903853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90385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90385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903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903853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903853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903853"/>
    <w:rPr>
      <w:b/>
      <w:bCs/>
    </w:rPr>
  </w:style>
  <w:style w:type="character" w:styleId="aa">
    <w:name w:val="Emphasis"/>
    <w:basedOn w:val="a0"/>
    <w:uiPriority w:val="20"/>
    <w:qFormat/>
    <w:rsid w:val="00903853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90385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90385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90385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903853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903853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903853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903853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903853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903853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903853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903853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903853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903853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903853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903853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903853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903853"/>
    <w:rPr>
      <w:b/>
      <w:i/>
      <w:sz w:val="24"/>
    </w:rPr>
  </w:style>
  <w:style w:type="character" w:customStyle="1" w:styleId="10">
    <w:name w:val="不明显强调1"/>
    <w:uiPriority w:val="19"/>
    <w:qFormat/>
    <w:rsid w:val="00903853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903853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903853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903853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903853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903853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903853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903853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903853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903853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903853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233</Words>
  <Characters>1334</Characters>
  <Application>Microsoft Office Word</Application>
  <DocSecurity>0</DocSecurity>
  <Lines>11</Lines>
  <Paragraphs>3</Paragraphs>
  <ScaleCrop>false</ScaleCrop>
  <Company>china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6</cp:revision>
  <cp:lastPrinted>2019-01-29T09:06:00Z</cp:lastPrinted>
  <dcterms:created xsi:type="dcterms:W3CDTF">2018-12-17T10:14:00Z</dcterms:created>
  <dcterms:modified xsi:type="dcterms:W3CDTF">2019-09-12T04:30:00Z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